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3FFB853C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 w:rsidR="006D2246">
        <w:t xml:space="preserve"> and Commission Staff</w:t>
      </w:r>
      <w:r>
        <w:t xml:space="preserve"> filed a </w:t>
      </w:r>
      <w:r w:rsidR="00332289">
        <w:t>joint</w:t>
      </w:r>
      <w:r>
        <w:t xml:space="preserve"> request to abate the proceeding </w:t>
      </w:r>
      <w:r w:rsidR="006D2246">
        <w:t>while</w:t>
      </w:r>
      <w:r>
        <w:t xml:space="preserve"> settlement </w:t>
      </w:r>
      <w:r w:rsidR="006D2246">
        <w:t>discussions occur</w:t>
      </w:r>
      <w:r>
        <w:t xml:space="preserve">. On January </w:t>
      </w:r>
      <w:r w:rsidR="006A02EA">
        <w:t>21</w:t>
      </w:r>
      <w:r>
        <w:t xml:space="preserve">, 2022, the administrative law judge (ALJ) </w:t>
      </w:r>
      <w:r w:rsidR="006D2246">
        <w:t>issued</w:t>
      </w:r>
      <w:r>
        <w:t xml:space="preserve"> Order No. 1, abating the proceeding</w:t>
      </w:r>
      <w:r w:rsidR="006623CF">
        <w:t>.</w:t>
      </w:r>
      <w:r w:rsidR="00FD405F">
        <w:t xml:space="preserve"> </w:t>
      </w:r>
      <w:r w:rsidR="004B6E1B">
        <w:t>The ALJ’s Order</w:t>
      </w:r>
      <w:r w:rsidR="006D2246">
        <w:t xml:space="preserve"> No. 1</w:t>
      </w:r>
      <w:r w:rsidR="004B6E1B">
        <w:t xml:space="preserve">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6D2246">
        <w:t>, issued</w:t>
      </w:r>
      <w:r w:rsidR="00D60542">
        <w:t xml:space="preserve"> March 28, 2022</w:t>
      </w:r>
      <w:r w:rsidR="006D2246">
        <w:t>, requires a</w:t>
      </w:r>
      <w:r w:rsidR="001E470B">
        <w:t xml:space="preserve"> subsequent status report by May 2, </w:t>
      </w:r>
      <w:proofErr w:type="gramStart"/>
      <w:r w:rsidR="001E470B">
        <w:t>2022</w:t>
      </w:r>
      <w:proofErr w:type="gramEnd"/>
      <w:r w:rsidR="001E470B">
        <w:t xml:space="preserve"> and</w:t>
      </w:r>
      <w:r w:rsidR="006D2246">
        <w:t xml:space="preserve"> thereafter</w:t>
      </w:r>
      <w:r w:rsidR="001E470B">
        <w:t xml:space="preserve"> at the first of each month.</w:t>
      </w:r>
      <w:r w:rsidR="00727DF4">
        <w:t xml:space="preserve"> Therefore, this pleading is timely filed.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711535D6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To allow the parties time to continue </w:t>
      </w:r>
      <w:r w:rsidR="007E02AF">
        <w:rPr>
          <w:b w:val="0"/>
        </w:rPr>
        <w:t>discussing</w:t>
      </w:r>
      <w:r w:rsidRPr="00F04ECF">
        <w:rPr>
          <w:b w:val="0"/>
        </w:rPr>
        <w:t xml:space="preserve"> the possibility of settlement, Commission Staff and </w:t>
      </w:r>
      <w:r w:rsidR="00116E9F">
        <w:rPr>
          <w:b w:val="0"/>
        </w:rPr>
        <w:t>Midway Solar</w:t>
      </w:r>
      <w:r w:rsidRPr="00F04ECF">
        <w:rPr>
          <w:b w:val="0"/>
        </w:rPr>
        <w:t xml:space="preserve"> respectfully request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55BF4FDF" w:rsidR="006D2246" w:rsidRDefault="006D2246">
      <w:pPr>
        <w:spacing w:after="160" w:line="259" w:lineRule="auto"/>
      </w:pPr>
      <w:r>
        <w:rPr>
          <w:b/>
        </w:rPr>
        <w:br w:type="page"/>
      </w:r>
    </w:p>
    <w:p w14:paraId="2768050A" w14:textId="77777777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12466938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FA014E">
        <w:rPr>
          <w:b w:val="0"/>
          <w:noProof/>
          <w:szCs w:val="24"/>
        </w:rPr>
        <w:t>May 2,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7F161B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47FFA975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A014E">
        <w:rPr>
          <w:noProof/>
          <w:szCs w:val="24"/>
        </w:rPr>
        <w:t>May 2,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31F0B" w14:textId="77777777" w:rsidR="00F27227" w:rsidRDefault="00F27227" w:rsidP="00857D88">
      <w:r>
        <w:separator/>
      </w:r>
    </w:p>
  </w:endnote>
  <w:endnote w:type="continuationSeparator" w:id="0">
    <w:p w14:paraId="65DC7552" w14:textId="77777777" w:rsidR="00F27227" w:rsidRDefault="00F27227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D52EB" w14:textId="77777777" w:rsidR="00F27227" w:rsidRDefault="00F27227" w:rsidP="00857D88">
      <w:r>
        <w:separator/>
      </w:r>
    </w:p>
  </w:footnote>
  <w:footnote w:type="continuationSeparator" w:id="0">
    <w:p w14:paraId="0FB4AE18" w14:textId="77777777" w:rsidR="00F27227" w:rsidRDefault="00F27227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F27227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2246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161B"/>
    <w:rsid w:val="007F41F0"/>
    <w:rsid w:val="007F7764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C58CA"/>
    <w:rsid w:val="009D1D94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7227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014E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2022-05-02T12:12:00Z</dcterms:created>
  <dcterms:modified xsi:type="dcterms:W3CDTF">2022-05-02T13:43:00Z</dcterms:modified>
</cp:coreProperties>
</file>